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Бланк голосования по проекту национального стандарта и проекту Экспертного заключения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ГОСТ Р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kern w:val="2"/>
          <w:sz w:val="28"/>
          <w:szCs w:val="28"/>
        </w:rPr>
        <w:t>Наименование проекта</w:t>
      </w:r>
      <w:r>
        <w:rPr>
          <w:sz w:val="28"/>
          <w:szCs w:val="28"/>
        </w:rPr>
        <w:t>»</w:t>
      </w:r>
    </w:p>
    <w:p>
      <w:pPr>
        <w:pStyle w:val="Normal"/>
        <w:spacing w:lineRule="exact" w:line="400" w:before="0" w:after="0"/>
        <w:contextualSpacing/>
        <w:jc w:val="center"/>
        <w:rPr/>
      </w:pPr>
      <w:r>
        <w:rPr>
          <w:sz w:val="28"/>
          <w:szCs w:val="28"/>
        </w:rPr>
        <w:t xml:space="preserve">Шифр по ПНС </w:t>
      </w:r>
      <w:r>
        <w:rPr>
          <w:sz w:val="28"/>
          <w:szCs w:val="28"/>
        </w:rPr>
        <w:t>проекта ГОСТ Р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aff"/>
        <w:tblW w:w="1034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6"/>
        <w:gridCol w:w="4003"/>
        <w:gridCol w:w="3369"/>
      </w:tblGrid>
      <w:tr>
        <w:trPr/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Структурный элемент стандарта</w:t>
            </w:r>
          </w:p>
          <w:p>
            <w:pPr>
              <w:pStyle w:val="Normal"/>
              <w:jc w:val="center"/>
              <w:rPr/>
            </w:pPr>
            <w:r>
              <w:rPr/>
              <w:t>(№ раздела, подраздела, пункта, подпункта, приложения)</w:t>
            </w:r>
          </w:p>
        </w:tc>
        <w:tc>
          <w:tcPr>
            <w:tcW w:w="400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Замечания и предложения</w:t>
            </w:r>
            <w:r>
              <w:rPr>
                <w:rStyle w:val="Style11"/>
                <w:sz w:val="26"/>
                <w:szCs w:val="26"/>
              </w:rPr>
              <w:footnoteReference w:id="2"/>
            </w:r>
          </w:p>
        </w:tc>
        <w:tc>
          <w:tcPr>
            <w:tcW w:w="336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</w:tc>
      </w:tr>
      <w:tr>
        <w:trPr>
          <w:trHeight w:val="2232" w:hRule="atLeast"/>
        </w:trPr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  <w:tc>
          <w:tcPr>
            <w:tcW w:w="3369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600" w:after="360"/>
        <w:rPr/>
      </w:pPr>
      <w:r>
        <w:rPr>
          <w:sz w:val="26"/>
          <w:szCs w:val="26"/>
        </w:rPr>
        <w:t>Голосование по проекту стандарта</w:t>
      </w:r>
      <w:r>
        <w:rPr>
          <w:rStyle w:val="Style11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>
        <w:rPr/>
        <w:t xml:space="preserve"> </w:t>
      </w:r>
    </w:p>
    <w:tbl>
      <w:tblPr>
        <w:tblStyle w:val="aff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9"/>
        <w:gridCol w:w="3031"/>
        <w:gridCol w:w="668"/>
        <w:gridCol w:w="2800"/>
        <w:gridCol w:w="602"/>
        <w:gridCol w:w="1810"/>
      </w:tblGrid>
      <w:tr>
        <w:trPr/>
        <w:tc>
          <w:tcPr>
            <w:tcW w:w="659" w:type="dxa"/>
            <w:tcBorders/>
            <w:shd w:color="auto"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031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За</w:t>
            </w:r>
          </w:p>
        </w:tc>
        <w:tc>
          <w:tcPr>
            <w:tcW w:w="668" w:type="dxa"/>
            <w:tcBorders/>
            <w:shd w:color="auto"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Против</w:t>
            </w:r>
            <w:r>
              <w:rPr>
                <w:rStyle w:val="Style11"/>
                <w:sz w:val="26"/>
                <w:szCs w:val="26"/>
              </w:rPr>
              <w:footnoteReference w:id="4"/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"/>
              <w:spacing w:before="120" w:after="120"/>
              <w:ind w:left="30" w:hanging="0"/>
              <w:rPr/>
            </w:pPr>
            <w:r>
              <w:rPr/>
            </w:r>
          </w:p>
        </w:tc>
        <w:tc>
          <w:tcPr>
            <w:tcW w:w="1810" w:type="dxa"/>
            <w:tcBorders>
              <w:top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120" w:after="120"/>
              <w:ind w:left="30" w:hanging="0"/>
              <w:rPr/>
            </w:pPr>
            <w:r>
              <w:rPr/>
              <w:t>Воздержался</w:t>
            </w:r>
          </w:p>
        </w:tc>
      </w:tr>
    </w:tbl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</w:r>
    </w:p>
    <w:tbl>
      <w:tblPr>
        <w:tblStyle w:val="aff"/>
        <w:tblW w:w="10030" w:type="dxa"/>
        <w:jc w:val="left"/>
        <w:tblInd w:w="-459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60"/>
        <w:gridCol w:w="2345"/>
        <w:gridCol w:w="3125"/>
      </w:tblGrid>
      <w:tr>
        <w:trPr/>
        <w:tc>
          <w:tcPr>
            <w:tcW w:w="4560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0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наименование организации-члена ТК 182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60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должность полномочного представителя организации-члена ТК 182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125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Ф.И.О.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rPr/>
      </w:pPr>
      <w:r>
        <w:rPr>
          <w:rStyle w:val="Style12"/>
        </w:rPr>
        <w:footnoteRef/>
      </w:r>
      <w:r>
        <w:rPr>
          <w:rStyle w:val="FootnoteCharacters"/>
        </w:rPr>
        <w:tab/>
      </w:r>
      <w:r>
        <w:rPr/>
        <w:t xml:space="preserve"> При наличии.</w:t>
      </w:r>
    </w:p>
  </w:footnote>
  <w:footnote w:id="3">
    <w:p>
      <w:pPr>
        <w:pStyle w:val="Style22"/>
        <w:rPr/>
      </w:pPr>
      <w:r>
        <w:rPr>
          <w:rStyle w:val="Style12"/>
        </w:rPr>
        <w:footnoteRef/>
      </w:r>
      <w:r>
        <w:rPr>
          <w:rStyle w:val="FootnoteCharacters"/>
        </w:rPr>
        <w:tab/>
      </w:r>
      <w:r>
        <w:rPr/>
        <w:t xml:space="preserve"> В ячейке, соответствующей предлагаемому решению, проставляется «Х».</w:t>
      </w:r>
    </w:p>
  </w:footnote>
  <w:footnote w:id="4">
    <w:p>
      <w:pPr>
        <w:pStyle w:val="Style22"/>
        <w:ind w:left="142" w:hanging="142"/>
        <w:rPr/>
      </w:pPr>
      <w:r>
        <w:rPr>
          <w:rStyle w:val="Style12"/>
        </w:rPr>
        <w:footnoteRef/>
      </w:r>
      <w:r>
        <w:rPr/>
        <w:tab/>
        <w:t xml:space="preserve"> </w:t>
      </w:r>
      <w:r>
        <w:rPr/>
        <w:t>Предложение голосовать против принятия проекта стандарта и экспертного заключения должно сопровождаться замечаниями.</w:t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ee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718a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Normal"/>
    <w:uiPriority w:val="9"/>
    <w:unhideWhenUsed/>
    <w:qFormat/>
    <w:rsid w:val="000718a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0718a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0718a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0718ab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0718ab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0718a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0718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Normal"/>
    <w:link w:val="90"/>
    <w:uiPriority w:val="9"/>
    <w:unhideWhenUsed/>
    <w:qFormat/>
    <w:rsid w:val="000718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718ab"/>
    <w:rPr>
      <w:caps/>
      <w:color w:val="FFFFFF" w:themeColor="background1"/>
      <w:spacing w:val="15"/>
      <w:shd w:fill="4F81BD" w:val="clear"/>
    </w:rPr>
  </w:style>
  <w:style w:type="character" w:styleId="21" w:customStyle="1">
    <w:name w:val="Заголовок 2 Знак"/>
    <w:basedOn w:val="DefaultParagraphFont"/>
    <w:uiPriority w:val="9"/>
    <w:qFormat/>
    <w:rsid w:val="000718ab"/>
    <w:rPr>
      <w:caps/>
      <w:spacing w:val="15"/>
      <w:shd w:fill="DBE5F1" w:val="clear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18ab"/>
    <w:rPr>
      <w:caps/>
      <w:color w:val="243F60" w:themeColor="accent1" w:themeShade="7f"/>
      <w:spacing w:val="15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718ab"/>
    <w:rPr>
      <w:caps/>
      <w:color w:val="365F91" w:themeColor="accent1" w:themeShade="bf"/>
      <w:spacing w:val="10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718ab"/>
    <w:rPr>
      <w:caps/>
      <w:color w:val="365F91" w:themeColor="accent1" w:themeShade="bf"/>
      <w:spacing w:val="10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718ab"/>
    <w:rPr>
      <w:caps/>
      <w:color w:val="365F91" w:themeColor="accent1" w:themeShade="bf"/>
      <w:spacing w:val="10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0718ab"/>
    <w:rPr>
      <w:caps/>
      <w:color w:val="365F91" w:themeColor="accent1" w:themeShade="bf"/>
      <w:spacing w:val="10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718ab"/>
    <w:rPr>
      <w:caps/>
      <w:spacing w:val="10"/>
      <w:sz w:val="18"/>
      <w:szCs w:val="18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718ab"/>
    <w:rPr>
      <w:i/>
      <w:caps/>
      <w:spacing w:val="10"/>
      <w:sz w:val="18"/>
      <w:szCs w:val="18"/>
    </w:rPr>
  </w:style>
  <w:style w:type="character" w:styleId="Style5" w:customStyle="1">
    <w:name w:val="Название Знак"/>
    <w:basedOn w:val="DefaultParagraphFont"/>
    <w:uiPriority w:val="10"/>
    <w:qFormat/>
    <w:rsid w:val="000718ab"/>
    <w:rPr>
      <w:caps/>
      <w:color w:val="4F81BD" w:themeColor="accent1"/>
      <w:spacing w:val="10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uiPriority w:val="11"/>
    <w:qFormat/>
    <w:rsid w:val="000718a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718ab"/>
    <w:rPr>
      <w:b/>
      <w:bCs/>
    </w:rPr>
  </w:style>
  <w:style w:type="character" w:styleId="Style7">
    <w:name w:val="Выделение"/>
    <w:uiPriority w:val="20"/>
    <w:qFormat/>
    <w:rsid w:val="000718ab"/>
    <w:rPr>
      <w:caps/>
      <w:color w:val="243F60" w:themeColor="accent1" w:themeShade="7f"/>
      <w:spacing w:val="5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718ab"/>
    <w:rPr>
      <w:i/>
      <w:iCs/>
      <w:sz w:val="20"/>
      <w:szCs w:val="20"/>
    </w:rPr>
  </w:style>
  <w:style w:type="character" w:styleId="Style8" w:customStyle="1">
    <w:name w:val="Выделенная цитата Знак"/>
    <w:basedOn w:val="DefaultParagraphFont"/>
    <w:uiPriority w:val="30"/>
    <w:qFormat/>
    <w:rsid w:val="000718a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718a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718a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718a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718a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718ab"/>
    <w:rPr>
      <w:b/>
      <w:bCs/>
      <w:i/>
      <w:iCs/>
      <w:spacing w:val="9"/>
    </w:rPr>
  </w:style>
  <w:style w:type="character" w:styleId="Style9" w:customStyle="1">
    <w:name w:val="Без интервала Знак"/>
    <w:basedOn w:val="DefaultParagraphFont"/>
    <w:uiPriority w:val="1"/>
    <w:qFormat/>
    <w:rsid w:val="000718ab"/>
    <w:rPr>
      <w:sz w:val="20"/>
      <w:szCs w:val="20"/>
    </w:rPr>
  </w:style>
  <w:style w:type="character" w:styleId="Style10" w:customStyle="1">
    <w:name w:val="Текст сноски Знак"/>
    <w:basedOn w:val="DefaultParagraphFont"/>
    <w:uiPriority w:val="99"/>
    <w:semiHidden/>
    <w:qFormat/>
    <w:rsid w:val="00193eec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93eec"/>
    <w:rPr>
      <w:vertAlign w:val="superscript"/>
    </w:rPr>
  </w:style>
  <w:style w:type="character" w:styleId="Style12" w:customStyle="1">
    <w:name w:val="Символ сноски"/>
    <w:qFormat/>
    <w:rPr/>
  </w:style>
  <w:style w:type="character" w:styleId="Style13" w:customStyle="1">
    <w:name w:val="Привязка концевой сноски"/>
    <w:rPr>
      <w:vertAlign w:val="superscript"/>
    </w:rPr>
  </w:style>
  <w:style w:type="character" w:styleId="Style14" w:customStyle="1">
    <w:name w:val="Символ концевой сноск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uiPriority w:val="35"/>
    <w:semiHidden/>
    <w:unhideWhenUsed/>
    <w:qFormat/>
    <w:rsid w:val="000718ab"/>
    <w:pPr/>
    <w:rPr>
      <w:b/>
      <w:bCs/>
      <w:color w:val="365F91" w:themeColor="accent1" w:themeShade="bf"/>
      <w:sz w:val="16"/>
      <w:szCs w:val="16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basedOn w:val="Normal"/>
    <w:uiPriority w:val="1"/>
    <w:qFormat/>
    <w:rsid w:val="000718ab"/>
    <w:pPr/>
    <w:rPr/>
  </w:style>
  <w:style w:type="paragraph" w:styleId="ListParagraph">
    <w:name w:val="List Paragraph"/>
    <w:basedOn w:val="Normal"/>
    <w:uiPriority w:val="34"/>
    <w:qFormat/>
    <w:rsid w:val="000718ab"/>
    <w:pPr>
      <w:spacing w:before="0" w:after="0"/>
      <w:ind w:left="720" w:hanging="0"/>
      <w:contextualSpacing/>
    </w:pPr>
    <w:rPr/>
  </w:style>
  <w:style w:type="paragraph" w:styleId="Style20">
    <w:name w:val="Title"/>
    <w:basedOn w:val="Normal"/>
    <w:uiPriority w:val="10"/>
    <w:qFormat/>
    <w:rsid w:val="000718ab"/>
    <w:pPr>
      <w:spacing w:before="720" w:after="0"/>
    </w:pPr>
    <w:rPr>
      <w:caps/>
      <w:color w:val="4F81BD" w:themeColor="accent1"/>
      <w:spacing w:val="10"/>
      <w:kern w:val="2"/>
      <w:sz w:val="52"/>
      <w:szCs w:val="52"/>
    </w:rPr>
  </w:style>
  <w:style w:type="paragraph" w:styleId="Style21">
    <w:name w:val="Subtitle"/>
    <w:basedOn w:val="Normal"/>
    <w:uiPriority w:val="11"/>
    <w:qFormat/>
    <w:rsid w:val="000718ab"/>
    <w:pPr>
      <w:spacing w:before="0" w:after="1000"/>
    </w:pPr>
    <w:rPr>
      <w:caps/>
      <w:color w:val="595959" w:themeColor="text1" w:themeTint="a6"/>
      <w:spacing w:val="10"/>
    </w:rPr>
  </w:style>
  <w:style w:type="paragraph" w:styleId="Quote">
    <w:name w:val="Quote"/>
    <w:basedOn w:val="Normal"/>
    <w:link w:val="21"/>
    <w:uiPriority w:val="29"/>
    <w:qFormat/>
    <w:rsid w:val="000718ab"/>
    <w:pPr/>
    <w:rPr>
      <w:i/>
      <w:iCs/>
    </w:rPr>
  </w:style>
  <w:style w:type="paragraph" w:styleId="IntenseQuote">
    <w:name w:val="Intense Quote"/>
    <w:basedOn w:val="Normal"/>
    <w:uiPriority w:val="30"/>
    <w:qFormat/>
    <w:rsid w:val="000718ab"/>
    <w:pPr>
      <w:pBdr>
        <w:top w:val="single" w:sz="4" w:space="10" w:color="4F81BD"/>
        <w:left w:val="single" w:sz="4" w:space="10" w:color="4F81BD"/>
      </w:pBdr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0718ab"/>
    <w:pPr>
      <w:shd w:val="clear" w:color="auto" w:fill="4F81BD"/>
    </w:pPr>
    <w:rPr/>
  </w:style>
  <w:style w:type="paragraph" w:styleId="Style22">
    <w:name w:val="Footnote Text"/>
    <w:basedOn w:val="Normal"/>
    <w:uiPriority w:val="99"/>
    <w:semiHidden/>
    <w:unhideWhenUsed/>
    <w:rsid w:val="00193ee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193ee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7DCE-CE5F-45F7-B5C0-384F5DC1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LibreOffice/6.2.8.2$Linux_X86_64 LibreOffice_project/20$Build-2</Application>
  <Pages>1</Pages>
  <Words>73</Words>
  <Characters>562</Characters>
  <CharactersWithSpaces>623</CharactersWithSpaces>
  <Paragraphs>18</Paragraphs>
  <Company>ОАО ВНИИС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2019-02-05T15:52:00Z</dcterms:created>
  <dc:creator>201_gsu</dc:creator>
  <dc:description/>
  <dc:language>ru-RU</dc:language>
  <cp:lastModifiedBy/>
  <cp:lastPrinted>2014-02-27T09:36:00Z</cp:lastPrinted>
  <dcterms:modified xsi:type="dcterms:W3CDTF">2020-09-07T12:13:55Z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ВНИИС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