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A" w:rsidRDefault="00ED26FA" w:rsidP="00ED26F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</w:rPr>
        <w:t xml:space="preserve">к Объявлению о </w:t>
      </w:r>
    </w:p>
    <w:p w:rsidR="00ED26FA" w:rsidRDefault="00ED26FA" w:rsidP="00ED26F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проведении Конкурса </w:t>
      </w:r>
    </w:p>
    <w:p w:rsidR="00ED26FA" w:rsidRDefault="00ED26FA" w:rsidP="00ED26F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НИЦ «Курчатовский институт» - ВИАМ на создание </w:t>
      </w:r>
    </w:p>
    <w:p w:rsidR="00ED26FA" w:rsidRDefault="00ED26FA" w:rsidP="00ED26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монографий по современному материаловедению</w:t>
      </w:r>
    </w:p>
    <w:p w:rsidR="00ED26FA" w:rsidRDefault="00ED26FA" w:rsidP="00ED26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D26FA" w:rsidRDefault="00ED26FA" w:rsidP="00ED26FA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240" w:lineRule="auto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Требования к структуре и содержанию учебного пособия</w:t>
      </w:r>
    </w:p>
    <w:p w:rsidR="00ED26FA" w:rsidRDefault="00ED26FA" w:rsidP="00ED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Учебное пособие</w:t>
      </w:r>
      <w:r>
        <w:rPr>
          <w:rStyle w:val="a6"/>
          <w:rFonts w:ascii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учебно-теоретическое издание, официально утвержденное в качестве данного вида издания, соответствующее учебной программе, частично или полностью заменяющее или дополняющее учебник. Каждый раздел учебного пособия сопровождается контрольными вопросами и/или заданиями обучающего характера, призванными помочь в освоении знаний по дисциплине.</w:t>
      </w:r>
    </w:p>
    <w:p w:rsidR="00ED26FA" w:rsidRDefault="00ED26FA" w:rsidP="00ED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Обычно учебное пособие выпускается в дополнение к учебнику. Однако учебное пособие может: </w:t>
      </w:r>
    </w:p>
    <w:p w:rsidR="00ED26FA" w:rsidRDefault="00ED26FA" w:rsidP="00ED26F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временно являться основным учебным изданием по дисциплине вследствие изменения государственного стандарта ВПО специальности и появления в учебных планах новой дисциплины федерального компонента, по которой пока еще не создано учебника, допущенного или рекомендованного Министерством образования России;</w:t>
      </w:r>
    </w:p>
    <w:p w:rsidR="00ED26FA" w:rsidRDefault="00ED26FA" w:rsidP="00ED26F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являться основным учебным изданием по дисциплине, относящейся к региональному компоненту, компоненту по выбору, факультативному компоненту. </w:t>
      </w:r>
    </w:p>
    <w:p w:rsidR="00ED26FA" w:rsidRDefault="00ED26FA" w:rsidP="00ED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пособие создается более оперативно, чем учебник, то в него включается новый, более актуальный материал по конкретной дисциплине. Тем не менее, этот материал должен подаваться в русле фундаментальных знаний, изложенных в учебнике.</w:t>
      </w:r>
    </w:p>
    <w:p w:rsidR="00ED26FA" w:rsidRDefault="00ED26FA" w:rsidP="00ED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отличие от учебника пособие может включать не только апробированные, общепризнанные знания и положения. Оно может также включать спорные вопросы, демонстрирующие разные точки зрения на решение той или иной проблемы.</w:t>
      </w:r>
    </w:p>
    <w:p w:rsidR="00ED26FA" w:rsidRDefault="00ED26FA" w:rsidP="00ED2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Обязательные требования</w:t>
      </w:r>
      <w:r>
        <w:rPr>
          <w:rFonts w:ascii="Times New Roman" w:hAnsi="Times New Roman"/>
          <w:sz w:val="24"/>
          <w:szCs w:val="24"/>
        </w:rPr>
        <w:t xml:space="preserve"> к учебному пособию (далее – УП):</w:t>
      </w:r>
    </w:p>
    <w:p w:rsidR="00ED26FA" w:rsidRDefault="00ED26FA" w:rsidP="00ED26F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структуру УП входят следующие обязательные элементы: оглавление (содержание), введение, заключение, справочно-библиографический аппарат.</w:t>
      </w:r>
    </w:p>
    <w:p w:rsidR="00ED26FA" w:rsidRDefault="00ED26FA" w:rsidP="00ED26F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Введение включает следующие аспекты:</w:t>
      </w:r>
    </w:p>
    <w:p w:rsidR="00ED26FA" w:rsidRDefault="00ED26FA" w:rsidP="00ED26F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(назначение) издания, соответствие учебной программе;</w:t>
      </w:r>
    </w:p>
    <w:p w:rsidR="00ED26FA" w:rsidRDefault="00ED26FA" w:rsidP="00ED26F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читательский адрес;</w:t>
      </w:r>
    </w:p>
    <w:p w:rsidR="00ED26FA" w:rsidRDefault="00ED26FA" w:rsidP="00ED26F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учебного издания и его место в системе других учебных изданий по дисциплине, актуальность, степень новизны, особенности авторской концепции;</w:t>
      </w:r>
    </w:p>
    <w:p w:rsidR="00ED26FA" w:rsidRDefault="00ED26FA" w:rsidP="00ED26F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использованию УП в учебном процессе;</w:t>
      </w:r>
    </w:p>
    <w:p w:rsidR="00ED26FA" w:rsidRDefault="00ED26FA" w:rsidP="00ED26F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структуры УП, особенности эффективного использования аппарата издания (дидактического, библиографического, справочного и т. п.).</w:t>
      </w:r>
    </w:p>
    <w:p w:rsidR="00ED26FA" w:rsidRDefault="00ED26FA" w:rsidP="00ED26F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УП должно соответствовать ГОС ВПО и утвержденной учебной программе дисциплины. Рубрики основой части текста (разделы, главы, параграфы) должны соответствовать логике изложения учебного материала и тематическому плану учебной дисциплины.</w:t>
      </w:r>
    </w:p>
    <w:p w:rsidR="00ED26FA" w:rsidRDefault="00ED26FA" w:rsidP="00ED26F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разделы должны содержать выводы, обобщающие учебный материал раздела, и дидактический аппарат (контрольные вопросы, примеры, упражнения, задачи, тесты) для самоконтроля студентов.</w:t>
      </w:r>
    </w:p>
    <w:p w:rsidR="00ED26FA" w:rsidRDefault="00ED26FA" w:rsidP="00ED26F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соблюдать последовательность изложения учебного материала по принципу «от простого к сложному»; определения и формулировки должны соответствовать общепринятой научной терминологии.</w:t>
      </w:r>
    </w:p>
    <w:p w:rsidR="00ED26FA" w:rsidRDefault="00ED26FA" w:rsidP="00ED26F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выполняет функцию обобщения учебного материала и включает следующие аспекты:</w:t>
      </w:r>
    </w:p>
    <w:p w:rsidR="00ED26FA" w:rsidRDefault="00ED26FA" w:rsidP="00ED2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итоги и выводы;</w:t>
      </w:r>
    </w:p>
    <w:p w:rsidR="00ED26FA" w:rsidRDefault="00ED26FA" w:rsidP="00ED2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характеристика нерешенных и труднорешаемых проблем;</w:t>
      </w:r>
    </w:p>
    <w:p w:rsidR="00ED26FA" w:rsidRDefault="00ED26FA" w:rsidP="00ED2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дальнейшему самостоятельному изучению предмета;</w:t>
      </w:r>
    </w:p>
    <w:p w:rsidR="00ED26FA" w:rsidRDefault="00ED26FA" w:rsidP="00ED2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 дисциплины (отрасли науки).</w:t>
      </w:r>
    </w:p>
    <w:p w:rsidR="00ED26FA" w:rsidRDefault="00ED26FA" w:rsidP="00ED26F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Справочно-библиографический аппарат (с учетом вида издания) состоит из прикнижной аннотации с читательским адресом, библиографического списка, списка сокращений и условных обозначений, указателей (именной, алфавитно-предметный, хронологический, систематический и т. д.). В учебные издания объемом свыше 10 авторских листов рекомендуется включать именной и алфавитно-предметный указатели. </w:t>
      </w:r>
    </w:p>
    <w:p w:rsidR="00ED26FA" w:rsidRDefault="00ED26FA" w:rsidP="00ED26F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 оформляется в соответствии с требованиями ГОСТ Р 7.0.5</w:t>
      </w:r>
      <w:r>
        <w:rPr>
          <w:rFonts w:ascii="Times New Roman" w:hAnsi="Times New Roman"/>
          <w:color w:val="008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–2008 «Библиографическая ссылка. Общие требования и правила составления». </w:t>
      </w:r>
    </w:p>
    <w:p w:rsidR="00ED26FA" w:rsidRDefault="00ED26FA" w:rsidP="00ED26FA">
      <w:pPr>
        <w:rPr>
          <w:rFonts w:ascii="Times New Roman" w:hAnsi="Times New Roman"/>
        </w:rPr>
      </w:pPr>
    </w:p>
    <w:p w:rsidR="00DA4862" w:rsidRDefault="00DA4862">
      <w:bookmarkStart w:id="0" w:name="_GoBack"/>
      <w:bookmarkEnd w:id="0"/>
    </w:p>
    <w:sectPr w:rsidR="00DA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46" w:rsidRDefault="00716E46" w:rsidP="00ED26FA">
      <w:pPr>
        <w:spacing w:after="0" w:line="240" w:lineRule="auto"/>
      </w:pPr>
      <w:r>
        <w:separator/>
      </w:r>
    </w:p>
  </w:endnote>
  <w:endnote w:type="continuationSeparator" w:id="0">
    <w:p w:rsidR="00716E46" w:rsidRDefault="00716E46" w:rsidP="00ED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46" w:rsidRDefault="00716E46" w:rsidP="00ED26FA">
      <w:pPr>
        <w:spacing w:after="0" w:line="240" w:lineRule="auto"/>
      </w:pPr>
      <w:r>
        <w:separator/>
      </w:r>
    </w:p>
  </w:footnote>
  <w:footnote w:type="continuationSeparator" w:id="0">
    <w:p w:rsidR="00716E46" w:rsidRDefault="00716E46" w:rsidP="00ED26FA">
      <w:pPr>
        <w:spacing w:after="0" w:line="240" w:lineRule="auto"/>
      </w:pPr>
      <w:r>
        <w:continuationSeparator/>
      </w:r>
    </w:p>
  </w:footnote>
  <w:footnote w:id="1">
    <w:p w:rsidR="00ED26FA" w:rsidRDefault="00ED26FA" w:rsidP="00ED26FA">
      <w:pPr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ГОСТ 7.60–2003 «Издания. Основные виды. Термины и определения»</w:t>
      </w:r>
    </w:p>
    <w:p w:rsidR="00ED26FA" w:rsidRDefault="00ED26FA" w:rsidP="00ED26F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AA"/>
    <w:multiLevelType w:val="hybridMultilevel"/>
    <w:tmpl w:val="2AE4E382"/>
    <w:lvl w:ilvl="0" w:tplc="B7885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2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07B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1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C4D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E59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476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8B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B2F2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25A50"/>
    <w:multiLevelType w:val="hybridMultilevel"/>
    <w:tmpl w:val="F2624524"/>
    <w:lvl w:ilvl="0" w:tplc="C17067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CC63E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BD487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886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C8E75C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1A0FD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10D8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66FD4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082536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FA"/>
    <w:rsid w:val="00716E46"/>
    <w:rsid w:val="00DA4862"/>
    <w:rsid w:val="00E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6FA"/>
    <w:pPr>
      <w:spacing w:before="100" w:beforeAutospacing="1" w:after="100" w:afterAutospacing="1" w:line="372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D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2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ED26FA"/>
    <w:rPr>
      <w:vertAlign w:val="superscript"/>
    </w:rPr>
  </w:style>
  <w:style w:type="character" w:styleId="a7">
    <w:name w:val="Strong"/>
    <w:basedOn w:val="a0"/>
    <w:qFormat/>
    <w:rsid w:val="00ED2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6FA"/>
    <w:pPr>
      <w:spacing w:before="100" w:beforeAutospacing="1" w:after="100" w:afterAutospacing="1" w:line="372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D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2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ED26FA"/>
    <w:rPr>
      <w:vertAlign w:val="superscript"/>
    </w:rPr>
  </w:style>
  <w:style w:type="character" w:styleId="a7">
    <w:name w:val="Strong"/>
    <w:basedOn w:val="a0"/>
    <w:qFormat/>
    <w:rsid w:val="00ED2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 Александр Васильевич</dc:creator>
  <cp:lastModifiedBy>Бабин Александр Васильевич</cp:lastModifiedBy>
  <cp:revision>1</cp:revision>
  <dcterms:created xsi:type="dcterms:W3CDTF">2023-03-09T08:27:00Z</dcterms:created>
  <dcterms:modified xsi:type="dcterms:W3CDTF">2023-03-09T08:27:00Z</dcterms:modified>
</cp:coreProperties>
</file>